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6E829" w14:textId="77777777" w:rsidR="00CA2FED" w:rsidRPr="00CA2FED" w:rsidRDefault="00577896" w:rsidP="00CA2FED">
      <w:pPr>
        <w:spacing w:after="160" w:line="288" w:lineRule="auto"/>
        <w:jc w:val="center"/>
        <w:rPr>
          <w:rFonts w:ascii="Times New Roman" w:eastAsia="Times New Roman" w:hAnsi="Times New Roman" w:cs="Times New Roman"/>
          <w:b/>
          <w:iCs/>
          <w:sz w:val="32"/>
          <w:szCs w:val="36"/>
        </w:rPr>
      </w:pPr>
      <w:r w:rsidRPr="00CA2FED">
        <w:rPr>
          <w:rFonts w:ascii="Times New Roman" w:eastAsia="Times New Roman" w:hAnsi="Times New Roman" w:cs="Times New Roman"/>
          <w:b/>
          <w:iCs/>
          <w:sz w:val="32"/>
          <w:szCs w:val="36"/>
        </w:rPr>
        <w:t>Những Lời Khai Thị Trí Huệ Trong Kinh Kim Cang</w:t>
      </w:r>
    </w:p>
    <w:p w14:paraId="487B6192" w14:textId="407DAB06" w:rsidR="00577896" w:rsidRPr="00CA2FED" w:rsidRDefault="00577896" w:rsidP="00CA2FED">
      <w:pPr>
        <w:spacing w:after="0" w:line="288" w:lineRule="auto"/>
        <w:rPr>
          <w:rFonts w:ascii="Times New Roman" w:eastAsia="Times New Roman" w:hAnsi="Times New Roman" w:cs="Times New Roman"/>
          <w:iCs/>
          <w:sz w:val="28"/>
          <w:szCs w:val="28"/>
        </w:rPr>
      </w:pPr>
      <w:r w:rsidRPr="00CA2FED">
        <w:rPr>
          <w:rFonts w:ascii="Times New Roman" w:eastAsia="Times New Roman" w:hAnsi="Times New Roman" w:cs="Times New Roman"/>
          <w:b/>
          <w:iCs/>
          <w:sz w:val="28"/>
          <w:szCs w:val="28"/>
        </w:rPr>
        <w:t>Chủ Đề 633:</w:t>
      </w:r>
      <w:r w:rsidRPr="00CA2FED">
        <w:rPr>
          <w:rFonts w:ascii="Times New Roman" w:eastAsia="Times New Roman" w:hAnsi="Times New Roman" w:cs="Times New Roman"/>
          <w:iCs/>
          <w:sz w:val="28"/>
          <w:szCs w:val="28"/>
        </w:rPr>
        <w:t xml:space="preserve"> </w:t>
      </w:r>
      <w:r w:rsidRPr="00CA2FED">
        <w:rPr>
          <w:rFonts w:ascii="Times New Roman" w:eastAsia="Times New Roman" w:hAnsi="Times New Roman" w:cs="Times New Roman"/>
          <w:b/>
          <w:bCs/>
          <w:sz w:val="28"/>
          <w:szCs w:val="28"/>
        </w:rPr>
        <w:t>Phải Biết Rằng Sanh Tâm Vô Trụ, Tức Là Sanh Tâm Thanh Tịnh. Sanh Tâm Thanh Tịnh, Tức Là Sanh Thật Tướng Vậy</w:t>
      </w:r>
    </w:p>
    <w:p w14:paraId="7C99BD7A" w14:textId="71D6FA26" w:rsidR="0096332C" w:rsidRDefault="0096332C" w:rsidP="0096332C">
      <w:pPr>
        <w:spacing w:after="0" w:line="288" w:lineRule="auto"/>
        <w:rPr>
          <w:rFonts w:ascii="Times New Roman" w:eastAsia="Times New Roman" w:hAnsi="Times New Roman" w:cs="Times New Roman"/>
          <w:b/>
          <w:bCs/>
          <w:sz w:val="28"/>
          <w:szCs w:val="28"/>
        </w:rPr>
      </w:pPr>
      <w:r w:rsidRPr="0096332C">
        <w:rPr>
          <w:rFonts w:ascii="Times New Roman" w:eastAsia="Times New Roman" w:hAnsi="Times New Roman" w:cs="Times New Roman"/>
          <w:b/>
          <w:bCs/>
          <w:sz w:val="28"/>
          <w:szCs w:val="28"/>
        </w:rPr>
        <w:t>Chủ giảng:</w:t>
      </w:r>
      <w:r w:rsidRPr="0096332C">
        <w:rPr>
          <w:rFonts w:ascii="Times New Roman" w:eastAsia="Times New Roman" w:hAnsi="Times New Roman" w:cs="Times New Roman"/>
          <w:bCs/>
          <w:sz w:val="28"/>
          <w:szCs w:val="28"/>
        </w:rPr>
        <w:t xml:space="preserve"> Pháp sư Tịnh Không</w:t>
      </w:r>
    </w:p>
    <w:p w14:paraId="405AF388" w14:textId="0FD5152B" w:rsidR="00577896" w:rsidRPr="00CA2FED" w:rsidRDefault="00577896" w:rsidP="00CA2FED">
      <w:pPr>
        <w:spacing w:after="0" w:line="288" w:lineRule="auto"/>
        <w:rPr>
          <w:rFonts w:ascii="Times New Roman" w:eastAsia="Times New Roman" w:hAnsi="Times New Roman" w:cs="Times New Roman"/>
          <w:sz w:val="28"/>
          <w:szCs w:val="28"/>
        </w:rPr>
      </w:pPr>
      <w:r w:rsidRPr="00CA2FED">
        <w:rPr>
          <w:rFonts w:ascii="Times New Roman" w:eastAsia="Times New Roman" w:hAnsi="Times New Roman" w:cs="Times New Roman"/>
          <w:b/>
          <w:bCs/>
          <w:sz w:val="28"/>
          <w:szCs w:val="28"/>
        </w:rPr>
        <w:t>Thời gian:</w:t>
      </w:r>
      <w:r w:rsidRPr="00CA2FED">
        <w:rPr>
          <w:rFonts w:ascii="Times New Roman" w:eastAsia="Times New Roman" w:hAnsi="Times New Roman" w:cs="Times New Roman"/>
          <w:sz w:val="28"/>
          <w:szCs w:val="28"/>
        </w:rPr>
        <w:t xml:space="preserve"> Tháng 05 năm 1995</w:t>
      </w:r>
    </w:p>
    <w:p w14:paraId="7C3D8BE8" w14:textId="77777777" w:rsidR="00577896" w:rsidRPr="00CA2FED" w:rsidRDefault="00577896" w:rsidP="00CA2FED">
      <w:pPr>
        <w:spacing w:after="0" w:line="288" w:lineRule="auto"/>
        <w:rPr>
          <w:rFonts w:ascii="Times New Roman" w:eastAsia="Times New Roman" w:hAnsi="Times New Roman" w:cs="Times New Roman"/>
          <w:sz w:val="28"/>
          <w:szCs w:val="28"/>
        </w:rPr>
      </w:pPr>
      <w:r w:rsidRPr="00CA2FED">
        <w:rPr>
          <w:rFonts w:ascii="Times New Roman" w:eastAsia="Times New Roman" w:hAnsi="Times New Roman" w:cs="Times New Roman"/>
          <w:b/>
          <w:bCs/>
          <w:sz w:val="28"/>
          <w:szCs w:val="28"/>
        </w:rPr>
        <w:t>Địa điểm:</w:t>
      </w:r>
      <w:r w:rsidRPr="00CA2FED">
        <w:rPr>
          <w:rFonts w:ascii="Times New Roman" w:eastAsia="Times New Roman" w:hAnsi="Times New Roman" w:cs="Times New Roman"/>
          <w:sz w:val="28"/>
          <w:szCs w:val="28"/>
        </w:rPr>
        <w:t xml:space="preserve"> Cư Sĩ Lâm Phật Giáo Singapore</w:t>
      </w:r>
    </w:p>
    <w:p w14:paraId="602D4BE0" w14:textId="77777777" w:rsidR="00577896" w:rsidRPr="00CA2FED" w:rsidRDefault="00577896" w:rsidP="00CA2FED">
      <w:pPr>
        <w:spacing w:after="0" w:line="288" w:lineRule="auto"/>
        <w:rPr>
          <w:rFonts w:ascii="Times New Roman" w:eastAsia="Times New Roman" w:hAnsi="Times New Roman" w:cs="Times New Roman"/>
          <w:sz w:val="28"/>
          <w:szCs w:val="28"/>
        </w:rPr>
      </w:pPr>
      <w:r w:rsidRPr="00CA2FED">
        <w:rPr>
          <w:rFonts w:ascii="Times New Roman" w:eastAsia="Times New Roman" w:hAnsi="Times New Roman" w:cs="Times New Roman"/>
          <w:b/>
          <w:bCs/>
          <w:sz w:val="28"/>
          <w:szCs w:val="28"/>
        </w:rPr>
        <w:t>Trích lục từ:</w:t>
      </w:r>
      <w:r w:rsidRPr="00CA2FED">
        <w:rPr>
          <w:rFonts w:ascii="Times New Roman" w:eastAsia="Times New Roman" w:hAnsi="Times New Roman" w:cs="Times New Roman"/>
          <w:sz w:val="28"/>
          <w:szCs w:val="28"/>
        </w:rPr>
        <w:t xml:space="preserve"> Báo cáo nghiên cứu Kim Cang Bát Nhã (Tập 054)</w:t>
      </w:r>
    </w:p>
    <w:p w14:paraId="44C4AF4F" w14:textId="77777777" w:rsidR="00577896" w:rsidRPr="00CA2FED" w:rsidRDefault="00577896" w:rsidP="00CA2FED">
      <w:pPr>
        <w:spacing w:after="0" w:line="288" w:lineRule="auto"/>
        <w:rPr>
          <w:rFonts w:ascii="Times New Roman" w:eastAsia="Times New Roman" w:hAnsi="Times New Roman" w:cs="Times New Roman"/>
          <w:sz w:val="28"/>
          <w:szCs w:val="28"/>
        </w:rPr>
      </w:pPr>
      <w:r w:rsidRPr="00CA2FED">
        <w:rPr>
          <w:rFonts w:ascii="Times New Roman" w:eastAsia="Times New Roman" w:hAnsi="Times New Roman" w:cs="Times New Roman"/>
          <w:b/>
          <w:sz w:val="28"/>
          <w:szCs w:val="28"/>
        </w:rPr>
        <w:t>Chuyển ngữ:</w:t>
      </w:r>
      <w:r w:rsidRPr="00CA2FED">
        <w:rPr>
          <w:rFonts w:ascii="Times New Roman" w:eastAsia="Times New Roman" w:hAnsi="Times New Roman" w:cs="Times New Roman"/>
          <w:sz w:val="28"/>
          <w:szCs w:val="28"/>
        </w:rPr>
        <w:t xml:space="preserve"> Tịch Minh</w:t>
      </w:r>
    </w:p>
    <w:p w14:paraId="488648DC" w14:textId="31848F4F" w:rsidR="002C6906" w:rsidRPr="00CA2FED" w:rsidRDefault="00CA2FED" w:rsidP="004F7D8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B9CF77" w14:textId="77777777" w:rsidR="00CA2FED" w:rsidRPr="00CA2FED" w:rsidRDefault="002C6906" w:rsidP="00CA2FED">
      <w:pPr>
        <w:spacing w:after="160" w:line="288" w:lineRule="auto"/>
        <w:ind w:firstLine="540"/>
        <w:jc w:val="both"/>
        <w:rPr>
          <w:rFonts w:ascii="Times New Roman" w:eastAsia="DFKai-SB" w:hAnsi="Times New Roman" w:cs="Times New Roman"/>
          <w:b/>
          <w:bCs/>
          <w:sz w:val="28"/>
          <w:szCs w:val="28"/>
        </w:rPr>
      </w:pPr>
      <w:r w:rsidRPr="00CA2FED">
        <w:rPr>
          <w:rFonts w:ascii="Times New Roman" w:eastAsia="DFKai-SB" w:hAnsi="Times New Roman" w:cs="Times New Roman"/>
          <w:b/>
          <w:bCs/>
          <w:sz w:val="28"/>
          <w:szCs w:val="28"/>
        </w:rPr>
        <w:t>【</w:t>
      </w:r>
      <w:r w:rsidRPr="00CA2FED">
        <w:rPr>
          <w:rFonts w:ascii="Times New Roman" w:eastAsia="Times New Roman" w:hAnsi="Times New Roman" w:cs="Times New Roman"/>
          <w:b/>
          <w:bCs/>
          <w:sz w:val="28"/>
          <w:szCs w:val="28"/>
        </w:rPr>
        <w:t>Phải biết rằng sanh tâm vô trụ, tức là sanh tâm thanh tịnh. Sanh tâm thanh tịnh, tức là sanh Thật tướng vậy.</w:t>
      </w:r>
      <w:r w:rsidRPr="00CA2FED">
        <w:rPr>
          <w:rFonts w:ascii="Times New Roman" w:eastAsia="DFKai-SB" w:hAnsi="Times New Roman" w:cs="Times New Roman"/>
          <w:b/>
          <w:bCs/>
          <w:sz w:val="28"/>
          <w:szCs w:val="28"/>
        </w:rPr>
        <w:t>】</w:t>
      </w:r>
    </w:p>
    <w:p w14:paraId="32789BB1" w14:textId="79D544B5" w:rsidR="002C6906" w:rsidRPr="00CA2FED" w:rsidRDefault="002C6906" w:rsidP="00CA2FED">
      <w:pPr>
        <w:spacing w:after="160" w:line="288" w:lineRule="auto"/>
        <w:ind w:firstLine="540"/>
        <w:jc w:val="both"/>
        <w:rPr>
          <w:rFonts w:ascii="Times New Roman" w:eastAsia="Times New Roman" w:hAnsi="Times New Roman" w:cs="Times New Roman"/>
          <w:sz w:val="28"/>
          <w:szCs w:val="28"/>
        </w:rPr>
      </w:pPr>
      <w:r w:rsidRPr="00CA2FED">
        <w:rPr>
          <w:rFonts w:ascii="Times New Roman" w:eastAsia="Times New Roman" w:hAnsi="Times New Roman" w:cs="Times New Roman"/>
          <w:sz w:val="28"/>
          <w:szCs w:val="28"/>
        </w:rPr>
        <w:t xml:space="preserve">Kinh điển bảo với chúng ta: </w:t>
      </w:r>
      <w:r w:rsidR="006C7160" w:rsidRPr="00CA2FED">
        <w:rPr>
          <w:rFonts w:ascii="Times New Roman" w:eastAsia="Times New Roman" w:hAnsi="Times New Roman" w:cs="Times New Roman"/>
          <w:i/>
          <w:iCs/>
          <w:sz w:val="28"/>
          <w:szCs w:val="28"/>
        </w:rPr>
        <w:t>“</w:t>
      </w:r>
      <w:r w:rsidRPr="00CA2FED">
        <w:rPr>
          <w:rFonts w:ascii="Times New Roman" w:eastAsia="Times New Roman" w:hAnsi="Times New Roman" w:cs="Times New Roman"/>
          <w:i/>
          <w:iCs/>
          <w:sz w:val="28"/>
          <w:szCs w:val="28"/>
        </w:rPr>
        <w:t>Tín tâm thanh tịnh, tắc sanh Thật tướng</w:t>
      </w:r>
      <w:r w:rsidR="006C7160" w:rsidRPr="00CA2FED">
        <w:rPr>
          <w:rFonts w:ascii="Times New Roman" w:eastAsia="Times New Roman" w:hAnsi="Times New Roman" w:cs="Times New Roman"/>
          <w:i/>
          <w:iCs/>
          <w:sz w:val="28"/>
          <w:szCs w:val="28"/>
        </w:rPr>
        <w:t>”</w:t>
      </w:r>
      <w:r w:rsidRPr="00CA2FED">
        <w:rPr>
          <w:rFonts w:ascii="Times New Roman" w:eastAsia="Times New Roman" w:hAnsi="Times New Roman" w:cs="Times New Roman"/>
          <w:sz w:val="28"/>
          <w:szCs w:val="28"/>
        </w:rPr>
        <w:t xml:space="preserve"> (Niềm tin thanh tịnh thì sanh Thật tướng), Thật tướng chính là Thật tướng Bát Nhã, là trí tuệ chân thật. Trí tuệ chân thật không phải từ bên ngoài đến, mà là vốn dĩ đầy đủ trong tự tánh. Hướng ra bên ngoài để cầu trí tuệ thì sai rồi, tâm ngoại cầu pháp (tìm cầu pháp bên ngoài tâm) chính là điều mà nhà Phật chúng ta gọi là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ngoại đạo</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w:t>
      </w:r>
    </w:p>
    <w:p w14:paraId="57F9B38F" w14:textId="25EB1687" w:rsidR="002C6906" w:rsidRPr="00CA2FED" w:rsidRDefault="002C6906" w:rsidP="00CA2FED">
      <w:pPr>
        <w:spacing w:after="160" w:line="288" w:lineRule="auto"/>
        <w:ind w:firstLine="540"/>
        <w:jc w:val="both"/>
        <w:rPr>
          <w:rFonts w:ascii="Times New Roman" w:eastAsia="Times New Roman" w:hAnsi="Times New Roman" w:cs="Times New Roman"/>
          <w:sz w:val="28"/>
          <w:szCs w:val="28"/>
        </w:rPr>
      </w:pPr>
      <w:r w:rsidRPr="00CA2FED">
        <w:rPr>
          <w:rFonts w:ascii="Times New Roman" w:eastAsia="Times New Roman" w:hAnsi="Times New Roman" w:cs="Times New Roman"/>
          <w:sz w:val="28"/>
          <w:szCs w:val="28"/>
        </w:rPr>
        <w:t xml:space="preserve">Danh từ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ngoại đạo</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xml:space="preserve"> này, mọi người cũng phải hiểu cho rõ ràng. Ngoại đạo tuyệt đối không phải là chỉ cho các tôn giáo khác ngoài cửa Phật thì gọi là ngoại đạo, hiểu như vậy là bạn đã sai rồi, Phật không có ý này; các tôn giáo khác nghe xong cũng sẽ không thấy thoải mái, nghĩ rằng các vị Phật tử đang bài xích chúng tôi; thế thì không phải là Phật tử rồi. Phật pháp là bao dung, không có sự bài xích. Nhà Phật nói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ngoại đạo</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xml:space="preserve"> tức là tâm ngoại cầu pháp, thì gọi là ngoại đạo. Phật pháp phải cầu từ đâu? Cầu từ trong tự tánh, là cầu từ bên trong. Cho nên kinh điển của Phật giáo được xưng là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Nội học</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đạo lý chính là ở chỗ này. Tất cả đều phải cầu từ trong tâm tánh mới có thể đạt được đại viên mãn, không thể hướng ra bên ngoài mà cầu.</w:t>
      </w:r>
    </w:p>
    <w:p w14:paraId="216A621F" w14:textId="77777777" w:rsidR="002C6906" w:rsidRPr="00CA2FED" w:rsidRDefault="002C6906" w:rsidP="00CA2FED">
      <w:pPr>
        <w:spacing w:after="160" w:line="288" w:lineRule="auto"/>
        <w:ind w:firstLine="540"/>
        <w:jc w:val="both"/>
        <w:rPr>
          <w:rFonts w:ascii="Times New Roman" w:eastAsia="Times New Roman" w:hAnsi="Times New Roman" w:cs="Times New Roman"/>
          <w:sz w:val="28"/>
          <w:szCs w:val="28"/>
        </w:rPr>
      </w:pPr>
      <w:r w:rsidRPr="00CA2FED">
        <w:rPr>
          <w:rFonts w:ascii="Times New Roman" w:eastAsia="Times New Roman" w:hAnsi="Times New Roman" w:cs="Times New Roman"/>
          <w:sz w:val="28"/>
          <w:szCs w:val="28"/>
        </w:rPr>
        <w:t xml:space="preserve">Người học Phật học tập kinh giáo, nếu cứ một bề tìm cầu trong kinh điển, vậy thì hỏng rồi, thế là biến thành ngoại đạo rồi. Kinh sách là ngoài tâm, không ở trong tâm, là ngoài tâm, thế thì biến thành ngoại đạo rồi. Kinh sách không thể không cần, người xưa có một ví dụ, kinh sách giống như tấm biển chỉ đường, chúng ta muốn đi đến đâu, thì đó là biển chỉ đường. Bạn không thể coi tấm biển chỉ đường là nơi cần đến, vậy thì sai rồi; bạn phải men theo phương hướng của nó mà đi tới thì mới đúng, không thể chấp trước vào nó. Trong cuốn sách này, </w:t>
      </w:r>
      <w:r w:rsidRPr="00CA2FED">
        <w:rPr>
          <w:rFonts w:ascii="Times New Roman" w:eastAsia="Times New Roman" w:hAnsi="Times New Roman" w:cs="Times New Roman"/>
          <w:sz w:val="28"/>
          <w:szCs w:val="28"/>
        </w:rPr>
        <w:lastRenderedPageBreak/>
        <w:t>không có Kim Cang Bát Nhã. Kim Cang Bát Nhã ở đâu? Ở trong quyển sách này ư, vậy là sai rồi. Trong quyển sách này, làm gì có Kim Cang Bát Nhã! Kim Cang Bát Nhã ở ngay trong tâm bạn, ở ngay trong tự tánh của bạn. Vậy thì bạn thực sự biết cách cầu rồi, và bạn cũng sẽ thực sự đạt được.</w:t>
      </w:r>
    </w:p>
    <w:p w14:paraId="09430BB1" w14:textId="16EEFFF2" w:rsidR="002C6906" w:rsidRPr="00CA2FED" w:rsidRDefault="002C6906" w:rsidP="00CA2FED">
      <w:pPr>
        <w:spacing w:after="160" w:line="288" w:lineRule="auto"/>
        <w:ind w:firstLine="540"/>
        <w:jc w:val="both"/>
        <w:rPr>
          <w:rFonts w:ascii="Times New Roman" w:eastAsia="Times New Roman" w:hAnsi="Times New Roman" w:cs="Times New Roman"/>
          <w:sz w:val="28"/>
          <w:szCs w:val="28"/>
        </w:rPr>
      </w:pPr>
      <w:r w:rsidRPr="00CA2FED">
        <w:rPr>
          <w:rFonts w:ascii="Times New Roman" w:eastAsia="Times New Roman" w:hAnsi="Times New Roman" w:cs="Times New Roman"/>
          <w:sz w:val="28"/>
          <w:szCs w:val="28"/>
        </w:rPr>
        <w:t xml:space="preserve">Người xưa từng nói, học Bát Nhã đây là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trí niệm</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xml:space="preserve">, trí tuệ, trí niệm; niệm A Di Đà Phật là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tịnh niệm</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Tịnh Độ là tịnh niệm. Mục đích của tịnh niệm là tâm thanh tịnh, mục đích của trí niệm là sanh tâm vô trụ, cho nên nói tịnh niệm so với trí niệm còn thiết thực, gần gũi hơn. Chúng ta xem câu này, ý nghĩa rất rõ ràng, tâm thanh tịnh chính là tâm vô trụ, tâm có chỗ trụ, làm sao có thể thanh tịnh!</w:t>
      </w:r>
    </w:p>
    <w:p w14:paraId="6C244344" w14:textId="49938C4B" w:rsidR="002C6906" w:rsidRPr="00CA2FED" w:rsidRDefault="002C6906" w:rsidP="00CA2FED">
      <w:pPr>
        <w:spacing w:after="160" w:line="288" w:lineRule="auto"/>
        <w:ind w:firstLine="540"/>
        <w:jc w:val="both"/>
        <w:rPr>
          <w:rFonts w:ascii="Times New Roman" w:eastAsia="Times New Roman" w:hAnsi="Times New Roman" w:cs="Times New Roman"/>
          <w:sz w:val="28"/>
          <w:szCs w:val="28"/>
        </w:rPr>
      </w:pPr>
      <w:r w:rsidRPr="00CA2FED">
        <w:rPr>
          <w:rFonts w:ascii="Times New Roman" w:eastAsia="Times New Roman" w:hAnsi="Times New Roman" w:cs="Times New Roman"/>
          <w:sz w:val="28"/>
          <w:szCs w:val="28"/>
        </w:rPr>
        <w:t xml:space="preserve">Tất cả đều không trụ, nhưng lại trụ ở A Di Đà Phật, thì có tính là thanh tịnh không? Tính là thanh tịnh. A Di Đà Phật cũng là một cái tướng, sao lại có thể thanh tịnh? Bởi vì trụ ở A Di Đà Phật có thể vãng sanh thế giới Cực Lạc, đến thế giới Cực Lạc gặp được A Di Đà Phật, cổ đức nói: </w:t>
      </w:r>
      <w:r w:rsidR="006C7160" w:rsidRPr="00CA2FED">
        <w:rPr>
          <w:rFonts w:ascii="Times New Roman" w:eastAsia="Times New Roman" w:hAnsi="Times New Roman" w:cs="Times New Roman"/>
          <w:i/>
          <w:iCs/>
          <w:sz w:val="28"/>
          <w:szCs w:val="28"/>
        </w:rPr>
        <w:t>“</w:t>
      </w:r>
      <w:r w:rsidRPr="00CA2FED">
        <w:rPr>
          <w:rFonts w:ascii="Times New Roman" w:eastAsia="Times New Roman" w:hAnsi="Times New Roman" w:cs="Times New Roman"/>
          <w:i/>
          <w:iCs/>
          <w:sz w:val="28"/>
          <w:szCs w:val="28"/>
        </w:rPr>
        <w:t>Đản đắc kiến Di Đà, hà sầu bất khai ngộ</w:t>
      </w:r>
      <w:r w:rsidR="006C7160" w:rsidRPr="00CA2FED">
        <w:rPr>
          <w:rFonts w:ascii="Times New Roman" w:eastAsia="Times New Roman" w:hAnsi="Times New Roman" w:cs="Times New Roman"/>
          <w:i/>
          <w:iCs/>
          <w:sz w:val="28"/>
          <w:szCs w:val="28"/>
        </w:rPr>
        <w:t>”</w:t>
      </w:r>
      <w:r w:rsidRPr="00CA2FED">
        <w:rPr>
          <w:rFonts w:ascii="Times New Roman" w:eastAsia="Times New Roman" w:hAnsi="Times New Roman" w:cs="Times New Roman"/>
          <w:sz w:val="28"/>
          <w:szCs w:val="28"/>
        </w:rPr>
        <w:t xml:space="preserve"> (Chỉ cần được thấy Phật Di Đà, lo gì không khai ngộ). Thấy được A Di Đà Phật, thì liền thực sự thanh tịnh rồi. Pháp môn này so với các pháp môn khác thì thù thắng hơn. Các pháp môn khác nếu như tâm vô trụ không thể hiện tiền, thì chẳng có tác dụng gì; cũng có nghĩa là bạn không thể thoát khỏi Tam giới. Bạn mới biết cái này khó!</w:t>
      </w:r>
    </w:p>
    <w:p w14:paraId="0A2AF4F7" w14:textId="0BB52CA0" w:rsidR="00EB6E52" w:rsidRPr="00CA2FED" w:rsidRDefault="002C6906" w:rsidP="00CA2FED">
      <w:pPr>
        <w:spacing w:after="160" w:line="288" w:lineRule="auto"/>
        <w:ind w:firstLine="540"/>
        <w:jc w:val="both"/>
        <w:rPr>
          <w:rFonts w:ascii="Times New Roman" w:hAnsi="Times New Roman" w:cs="Times New Roman"/>
          <w:sz w:val="28"/>
          <w:szCs w:val="28"/>
        </w:rPr>
      </w:pPr>
      <w:r w:rsidRPr="00CA2FED">
        <w:rPr>
          <w:rFonts w:ascii="Times New Roman" w:eastAsia="Times New Roman" w:hAnsi="Times New Roman" w:cs="Times New Roman"/>
          <w:sz w:val="28"/>
          <w:szCs w:val="28"/>
        </w:rPr>
        <w:t xml:space="preserve">Chúng ta niệm A Di Đà Phật, tâm dẫu cho không thanh tịnh, nhưng có thể dùng một câu Phật hiệu đè phục hết thảy vọng tưởng, phân biệt, chấp trước, đây là </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đá đè lên cỏ</w:t>
      </w:r>
      <w:r w:rsidR="006C7160" w:rsidRPr="00CA2FED">
        <w:rPr>
          <w:rFonts w:ascii="Times New Roman" w:eastAsia="Times New Roman" w:hAnsi="Times New Roman" w:cs="Times New Roman"/>
          <w:sz w:val="28"/>
          <w:szCs w:val="28"/>
        </w:rPr>
        <w:t>”</w:t>
      </w:r>
      <w:r w:rsidRPr="00CA2FED">
        <w:rPr>
          <w:rFonts w:ascii="Times New Roman" w:eastAsia="Times New Roman" w:hAnsi="Times New Roman" w:cs="Times New Roman"/>
          <w:sz w:val="28"/>
          <w:szCs w:val="28"/>
        </w:rPr>
        <w:t xml:space="preserve">, chưa đứt gốc rễ, vẫn còn vọng tưởng, vẫn còn chấp trước, nhưng chỉ nương vào một câu Phật hiệu này, công phu đắc lực có thể hàng phục được mọi vọng tưởng, phân biệt, chấp trước, thì liền có thể vãng sanh. Cách làm này thì mỗi một người đều có thể làm được, còn việc sanh tâm vô trụ thì không phải ai cũng có thể làm được. </w:t>
      </w:r>
      <w:r w:rsidRPr="00CA2FED">
        <w:rPr>
          <w:rFonts w:ascii="Times New Roman" w:hAnsi="Times New Roman" w:cs="Times New Roman"/>
          <w:bCs/>
          <w:sz w:val="28"/>
          <w:szCs w:val="28"/>
        </w:rPr>
        <w:t>Qua đó mới thấy rõ</w:t>
      </w:r>
      <w:r w:rsidRPr="00CA2FED">
        <w:rPr>
          <w:rFonts w:ascii="Times New Roman" w:hAnsi="Times New Roman" w:cs="Times New Roman"/>
          <w:sz w:val="28"/>
          <w:szCs w:val="28"/>
        </w:rPr>
        <w:t xml:space="preserve"> pháp môn Niệm Phật </w:t>
      </w:r>
      <w:r w:rsidRPr="00CA2FED">
        <w:rPr>
          <w:rFonts w:ascii="Times New Roman" w:hAnsi="Times New Roman" w:cs="Times New Roman"/>
          <w:bCs/>
          <w:sz w:val="28"/>
          <w:szCs w:val="28"/>
        </w:rPr>
        <w:t>so</w:t>
      </w:r>
      <w:r w:rsidRPr="00CA2FED">
        <w:rPr>
          <w:rFonts w:ascii="Times New Roman" w:eastAsia="Times New Roman" w:hAnsi="Times New Roman" w:cs="Times New Roman"/>
          <w:sz w:val="28"/>
          <w:szCs w:val="28"/>
        </w:rPr>
        <w:t xml:space="preserve"> với hết thảy các pháp môn khác thì dễ dàng hơn, vững vàng hơn, và cũng nhanh chóng hơn.</w:t>
      </w:r>
    </w:p>
    <w:sectPr w:rsidR="00EB6E52" w:rsidRPr="00CA2FED" w:rsidSect="00CA2FED">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60C48" w14:textId="77777777" w:rsidR="00CA2FED" w:rsidRDefault="00CA2FED" w:rsidP="00CA2FED">
      <w:pPr>
        <w:spacing w:after="0" w:line="240" w:lineRule="auto"/>
      </w:pPr>
      <w:r>
        <w:separator/>
      </w:r>
    </w:p>
  </w:endnote>
  <w:endnote w:type="continuationSeparator" w:id="0">
    <w:p w14:paraId="7FEFB125" w14:textId="77777777" w:rsidR="00CA2FED" w:rsidRDefault="00CA2FED" w:rsidP="00CA2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FDDB" w14:textId="77777777" w:rsidR="00CA2FED" w:rsidRDefault="00CA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C08D" w14:textId="4C18C37E" w:rsidR="00CA2FED" w:rsidRPr="00CA2FED" w:rsidRDefault="00CA2FED" w:rsidP="00CA2FED">
    <w:pPr>
      <w:pStyle w:val="Footer"/>
      <w:tabs>
        <w:tab w:val="clear" w:pos="4513"/>
        <w:tab w:val="clear" w:pos="9026"/>
      </w:tabs>
      <w:jc w:val="center"/>
      <w:rPr>
        <w:rFonts w:ascii="Times New Roman" w:hAnsi="Times New Roman" w:cs="Times New Roman"/>
        <w:sz w:val="24"/>
      </w:rPr>
    </w:pPr>
    <w:r w:rsidRPr="00CA2FED">
      <w:rPr>
        <w:rFonts w:ascii="Times New Roman" w:hAnsi="Times New Roman" w:cs="Times New Roman"/>
        <w:sz w:val="24"/>
      </w:rPr>
      <w:fldChar w:fldCharType="begin"/>
    </w:r>
    <w:r w:rsidRPr="00CA2FED">
      <w:rPr>
        <w:rFonts w:ascii="Times New Roman" w:hAnsi="Times New Roman" w:cs="Times New Roman"/>
        <w:sz w:val="24"/>
      </w:rPr>
      <w:instrText xml:space="preserve"> PAGE  \* MERGEFORMAT </w:instrText>
    </w:r>
    <w:r w:rsidRPr="00CA2FED">
      <w:rPr>
        <w:rFonts w:ascii="Times New Roman" w:hAnsi="Times New Roman" w:cs="Times New Roman"/>
        <w:sz w:val="24"/>
      </w:rPr>
      <w:fldChar w:fldCharType="separate"/>
    </w:r>
    <w:r w:rsidRPr="00CA2FED">
      <w:rPr>
        <w:rFonts w:ascii="Times New Roman" w:hAnsi="Times New Roman" w:cs="Times New Roman"/>
        <w:noProof/>
        <w:sz w:val="24"/>
      </w:rPr>
      <w:t>1</w:t>
    </w:r>
    <w:r w:rsidRPr="00CA2F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380E" w14:textId="77777777" w:rsidR="00CA2FED" w:rsidRDefault="00CA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C43CD" w14:textId="77777777" w:rsidR="00CA2FED" w:rsidRDefault="00CA2FED" w:rsidP="00CA2FED">
      <w:pPr>
        <w:spacing w:after="0" w:line="240" w:lineRule="auto"/>
      </w:pPr>
      <w:r>
        <w:separator/>
      </w:r>
    </w:p>
  </w:footnote>
  <w:footnote w:type="continuationSeparator" w:id="0">
    <w:p w14:paraId="12670A23" w14:textId="77777777" w:rsidR="00CA2FED" w:rsidRDefault="00CA2FED" w:rsidP="00CA2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1547" w14:textId="77777777" w:rsidR="00CA2FED" w:rsidRDefault="00CA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42D23" w14:textId="77777777" w:rsidR="00CA2FED" w:rsidRDefault="00CA2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5A63" w14:textId="77777777" w:rsidR="00CA2FED" w:rsidRDefault="00CA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E68CB"/>
    <w:multiLevelType w:val="multilevel"/>
    <w:tmpl w:val="FE7C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7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834"/>
    <w:rsid w:val="000352CE"/>
    <w:rsid w:val="00184AA4"/>
    <w:rsid w:val="002C6906"/>
    <w:rsid w:val="004F7D88"/>
    <w:rsid w:val="00577896"/>
    <w:rsid w:val="006C7160"/>
    <w:rsid w:val="0079251A"/>
    <w:rsid w:val="00806B7D"/>
    <w:rsid w:val="0096332C"/>
    <w:rsid w:val="00CA2FED"/>
    <w:rsid w:val="00D77834"/>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DE0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C69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C690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C69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2F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FED"/>
  </w:style>
  <w:style w:type="paragraph" w:styleId="Footer">
    <w:name w:val="footer"/>
    <w:basedOn w:val="Normal"/>
    <w:link w:val="FooterChar"/>
    <w:uiPriority w:val="99"/>
    <w:unhideWhenUsed/>
    <w:rsid w:val="00CA2F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382328">
      <w:bodyDiv w:val="1"/>
      <w:marLeft w:val="0"/>
      <w:marRight w:val="0"/>
      <w:marTop w:val="0"/>
      <w:marBottom w:val="0"/>
      <w:divBdr>
        <w:top w:val="none" w:sz="0" w:space="0" w:color="auto"/>
        <w:left w:val="none" w:sz="0" w:space="0" w:color="auto"/>
        <w:bottom w:val="none" w:sz="0" w:space="0" w:color="auto"/>
        <w:right w:val="none" w:sz="0" w:space="0" w:color="auto"/>
      </w:divBdr>
      <w:divsChild>
        <w:div w:id="791554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13E9E-C945-433A-958F-C8FF4D0ED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2026-04-27T02:08:00Z</dcterms:created>
  <dcterms:modified xsi:type="dcterms:W3CDTF">2026-10-23T03:22:00Z</dcterms:modified>
</cp:coreProperties>
</file>